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40" w:lineRule="auto"/>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KRITÉRIA PRO PŘIJÍMÁNÍ DĚTÍ K PŘEDŠKOLNÍMU VZDĚLÁVÁNÍ</w:t>
      </w:r>
    </w:p>
    <w:p w:rsidR="00000000" w:rsidDel="00000000" w:rsidP="00000000" w:rsidRDefault="00000000" w:rsidRPr="00000000" w14:paraId="00000002">
      <w:pPr>
        <w:spacing w:after="280" w:before="240" w:lineRule="auto"/>
        <w:jc w:val="center"/>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pro školní rok 2024/2025</w:t>
      </w:r>
    </w:p>
    <w:p w:rsidR="00000000" w:rsidDel="00000000" w:rsidP="00000000" w:rsidRDefault="00000000" w:rsidRPr="00000000" w14:paraId="00000003">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Ředitelka Mateřské školy Mjr. Nováka Ostrava – Hrabůvka, stanovuje následující kritéria, podle nichž bude postupovat při rozhodování na základě ustanovení §165 odst. 2 písm. b), zákona 561/2004 Sb., o předškolním, základním, středním, vyšším odborném a jiném vzdělávání (školský zákon), ve znění pozdějších předpisů v případech, kdy počet žádostí          o přijetí k předškolnímu vzdělávání podaných zákonnými zástupci dětí v daném roce překročí stanovenou kapacitu maximálního počtu dětí pro mateřskou školu. </w:t>
      </w:r>
    </w:p>
    <w:p w:rsidR="00000000" w:rsidDel="00000000" w:rsidP="00000000" w:rsidRDefault="00000000" w:rsidRPr="00000000" w14:paraId="00000004">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Bez ohledu na bodové hodnocení bude přednostně v souladu s ustanovením § 34 odst. 1 školského zákona vždy přijato dítě, které dosáhne pátého roku věku do zahájení povinné školní docházky (31. 8. 2024).</w:t>
      </w:r>
      <w:r w:rsidDel="00000000" w:rsidR="00000000" w:rsidRPr="00000000">
        <w:rPr>
          <w:rFonts w:ascii="Times New Roman" w:cs="Times New Roman" w:eastAsia="Times New Roman" w:hAnsi="Times New Roman"/>
          <w:sz w:val="24"/>
          <w:szCs w:val="24"/>
          <w:rtl w:val="0"/>
        </w:rPr>
        <w:t xml:space="preserve"> </w:t>
      </w:r>
    </w:p>
    <w:tbl>
      <w:tblPr>
        <w:tblStyle w:val="Table1"/>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40"/>
        <w:gridCol w:w="2505"/>
        <w:tblGridChange w:id="0">
          <w:tblGrid>
            <w:gridCol w:w="6540"/>
            <w:gridCol w:w="2505"/>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5">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Kritéria pro přijetí k předškolnímu vzdělávání</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6">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Počet bodů</w:t>
            </w:r>
          </w:p>
        </w:tc>
      </w:tr>
      <w:tr>
        <w:trPr>
          <w:cantSplit w:val="0"/>
          <w:trHeight w:val="6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7">
            <w:pPr>
              <w:keepLines w:val="1"/>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pro které je předškolní vzdělávání povinné a má trvalé bydliště ve spádové oblasti města Ostravy, Ostrava-Jih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8">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9">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30</w:t>
            </w:r>
          </w:p>
        </w:tc>
      </w:tr>
      <w:tr>
        <w:trPr>
          <w:cantSplit w:val="0"/>
          <w:trHeight w:val="46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A">
            <w:pPr>
              <w:keepLines w:val="1"/>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Trvalý pobyt dítěte ve spádové oblasti města Ostravy, Ostrava - Jih</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B">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C">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20</w:t>
            </w:r>
          </w:p>
        </w:tc>
      </w:tr>
      <w:tr>
        <w:trPr>
          <w:cantSplit w:val="0"/>
          <w:trHeight w:val="491.953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D">
            <w:pPr>
              <w:keepLines w:val="1"/>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které do 31.8.2024 dosáhne 5.roku věku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E">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F">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w:t>
            </w:r>
          </w:p>
        </w:tc>
      </w:tr>
      <w:tr>
        <w:trPr>
          <w:cantSplit w:val="0"/>
          <w:trHeight w:val="39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0">
            <w:pPr>
              <w:keepLines w:val="1"/>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které do 31.8.2024 dosáhne 4.roku věku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1">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w:t>
            </w:r>
          </w:p>
        </w:tc>
      </w:tr>
      <w:tr>
        <w:trPr>
          <w:cantSplit w:val="0"/>
          <w:trHeight w:val="4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2">
            <w:pPr>
              <w:keepLines w:val="1"/>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Dítě, které do 31.8.2024 dosáhne 3.roku věku</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3">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4">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5">
            <w:pPr>
              <w:keepLines w:val="1"/>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Dosažení věku 3 let dítěte v období od 1. 9. 2024 do 31. 8. 2025 následujícího kalendářního roku bude posuzováno individuálně.</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6">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7">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8">
            <w:pPr>
              <w:keepLines w:val="1"/>
              <w:spacing w:line="240" w:lineRule="auto"/>
              <w:ind w:left="-10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Sourozenec v ZŠ a MŠ Krestova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9">
            <w:pPr>
              <w:keepLines w:val="1"/>
              <w:spacing w:line="240" w:lineRule="auto"/>
              <w:ind w:left="-10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w:t>
            </w:r>
          </w:p>
        </w:tc>
      </w:tr>
    </w:tbl>
    <w:p w:rsidR="00000000" w:rsidDel="00000000" w:rsidP="00000000" w:rsidRDefault="00000000" w:rsidRPr="00000000" w14:paraId="0000001A">
      <w:pPr>
        <w:spacing w:after="240"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1B">
      <w:pPr>
        <w:spacing w:after="240"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Kritéria pro přijetí</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C">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Předškolní vzdělávání se poskytuje dětem ve věku zpravidla od 3 do 6 let, nejdříve však pro děti od 2 let. Dítě mladší 3 let nemá na přijetí do mateřské školy právní nárok. Od počátku školního roku, který následuje po dni, kdy dítě dosáhne pátého roku věku, do zahájení povinné školní docházky dítěte, je předškolní vzdělávání povinné. </w:t>
      </w:r>
    </w:p>
    <w:p w:rsidR="00000000" w:rsidDel="00000000" w:rsidP="00000000" w:rsidRDefault="00000000" w:rsidRPr="00000000" w14:paraId="0000001D">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Při přijímání dětí do mateřské školy vychází ředitelka z kritérií, uvedených ve výše uvedené tabulce. Přednostně bude přijato dítě s vyšším celkovým bodovým ohodnocením. </w:t>
      </w:r>
    </w:p>
    <w:p w:rsidR="00000000" w:rsidDel="00000000" w:rsidP="00000000" w:rsidRDefault="00000000" w:rsidRPr="00000000" w14:paraId="0000001E">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Bez ohledu na bodové hodnocení bude přednostně v souladu s ustanovením § 34a  přednostně přijato dítě, které má povinné předškolní vzdělávání, pokud má místo trvalého pobytu, v případě cizinců místo pobytu, v příslušném školském obvodu (§ 179 odst. 3) nebo jsou umístěné v tomto obvodu v dětském domově, a to do výše povoleného počtu dětí uvedeného ve školském rejstříku. </w:t>
      </w:r>
    </w:p>
    <w:p w:rsidR="00000000" w:rsidDel="00000000" w:rsidP="00000000" w:rsidRDefault="00000000" w:rsidRPr="00000000" w14:paraId="0000001F">
      <w:pPr>
        <w:spacing w:after="240" w:before="240" w:lineRule="auto"/>
        <w:ind w:left="50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Uchazeči budou přijímáni podle počtu bodů (od nejvyššího počtu k nejnižšímu).             V případě rovnosti bodů bude mít přednost starší dítě. Jestliže bude počet uchazečů se stejným bodovým hodnocením takový, že v důsledku jejich přijetí by byl překročen nejvyšší povolený počet dětí uvedený ve školském rejstříku, pak se přijatí uchazeči určí losováním (tj. přijati budou vylosování uchazeči). Losování proběhne v den určený ředitelkou školy. Zákonní zástupci uchazečů budou o něm informováni prostřednictvím webových stránek školy a dopisem, popřípadě datovou schránkou nejméně 10 dnů před daným termínem losování. Losování proběhne za přítomnosti zákonných zástupců uchazečů. Losování provede náhodně vybraný zákonný zástupce. O losování bude vyhotoven písemný záznam.</w:t>
      </w:r>
    </w:p>
    <w:p w:rsidR="00000000" w:rsidDel="00000000" w:rsidP="00000000" w:rsidRDefault="00000000" w:rsidRPr="00000000" w14:paraId="00000020">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w:cs="Times" w:eastAsia="Times" w:hAnsi="Times"/>
          <w:sz w:val="24"/>
          <w:szCs w:val="24"/>
          <w:rtl w:val="0"/>
        </w:rPr>
        <w:t xml:space="preserve">Přijetí dítěte do třídy zřízené podle §16 odst. 9 školského zákona je možné pouze na základě podání řádné přihlášky, která bude doložena písemným doporučujícím stanoviskem školského poradenského zařízení. Další kritéria jsou stejná.</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spacing w:after="240" w:befor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Splnění kritéria trvalého bydliště se posuzuje ke dni zápisu k předškolnímu vzdělávání pro školní rok 2024/2025.  </w:t>
      </w:r>
    </w:p>
    <w:p w:rsidR="00000000" w:rsidDel="00000000" w:rsidP="00000000" w:rsidRDefault="00000000" w:rsidRPr="00000000" w14:paraId="000000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Předběžný počet volných míst pro školní rok 2024/2025 do běžné třídy je:  17</w:t>
      </w:r>
    </w:p>
    <w:p w:rsidR="00000000" w:rsidDel="00000000" w:rsidP="00000000" w:rsidRDefault="00000000" w:rsidRPr="00000000" w14:paraId="0000002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Předběžný počet volných míst pro školní rok 2024/2025 do speciální třídy je:  9</w:t>
      </w:r>
    </w:p>
    <w:p w:rsidR="00000000" w:rsidDel="00000000" w:rsidP="00000000" w:rsidRDefault="00000000" w:rsidRPr="00000000" w14:paraId="000000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K přijímacímu řízení budou zařazeny pouze žádosti podány v termínu zápisu. </w:t>
      </w:r>
      <w:r w:rsidDel="00000000" w:rsidR="00000000" w:rsidRPr="00000000">
        <w:rPr>
          <w:rFonts w:ascii="Times New Roman" w:cs="Times New Roman" w:eastAsia="Times New Roman" w:hAnsi="Times New Roman"/>
          <w:sz w:val="24"/>
          <w:szCs w:val="24"/>
          <w:rtl w:val="0"/>
        </w:rPr>
        <w:t xml:space="preserve">Pokud žádost o přijetí dítěte k předškolnímu vzdělávání nebude splňovat zákonné požadavky, bude zákonný zástupce uchazeče vyzván k jejich nápravě nejpozději do 11. 5. 2024. V případě, že zákonný zástupce uchazeče nedostatky do tohoto data neodstraní, bude na žádost pohlíženo jako na neplatnou.</w:t>
      </w:r>
    </w:p>
    <w:p w:rsidR="00000000" w:rsidDel="00000000" w:rsidP="00000000" w:rsidRDefault="00000000" w:rsidRPr="00000000" w14:paraId="00000025">
      <w:pPr>
        <w:spacing w:after="280" w:before="28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26">
      <w:pPr>
        <w:spacing w:after="280" w:before="280" w:lineRule="auto"/>
        <w:jc w:val="center"/>
        <w:rPr>
          <w:rFonts w:ascii="Times" w:cs="Times" w:eastAsia="Times" w:hAnsi="Times"/>
          <w:sz w:val="24"/>
          <w:szCs w:val="24"/>
        </w:rPr>
      </w:pP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27">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Schválila:                </w:t>
        <w:tab/>
        <w:t xml:space="preserve">                               </w:t>
        <w:tab/>
        <w:t xml:space="preserve">     Zpracovala:</w:t>
      </w:r>
    </w:p>
    <w:p w:rsidR="00000000" w:rsidDel="00000000" w:rsidP="00000000" w:rsidRDefault="00000000" w:rsidRPr="00000000" w14:paraId="00000028">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Mgr. Věra Rymiecová                                    Bc. Tereza Ondřejová</w:t>
      </w:r>
    </w:p>
    <w:p w:rsidR="00000000" w:rsidDel="00000000" w:rsidP="00000000" w:rsidRDefault="00000000" w:rsidRPr="00000000" w14:paraId="00000029">
      <w:pPr>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ředitelka školy                                          </w:t>
        <w:tab/>
        <w:t xml:space="preserve">     zástupce ředitele pro předškolní vzdělávání</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spacing w:after="240" w:line="240" w:lineRule="auto"/>
      <w:ind w:left="720"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Základní škola a mateřská škola Ostrava – Hrabůvka, Krestova 36A, příspěvková organizace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-238124</wp:posOffset>
          </wp:positionV>
          <wp:extent cx="628975" cy="709613"/>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28975" cy="709613"/>
                  </a:xfrm>
                  <a:prstGeom prst="rect"/>
                  <a:ln/>
                </pic:spPr>
              </pic:pic>
            </a:graphicData>
          </a:graphic>
        </wp:anchor>
      </w:drawing>
    </w:r>
  </w:p>
  <w:p w:rsidR="00000000" w:rsidDel="00000000" w:rsidP="00000000" w:rsidRDefault="00000000" w:rsidRPr="00000000" w14:paraId="0000002C">
    <w:pPr>
      <w:spacing w:after="240" w:line="240" w:lineRule="auto"/>
      <w:ind w:left="1440" w:firstLine="0"/>
      <w:rPr/>
    </w:pPr>
    <w:r w:rsidDel="00000000" w:rsidR="00000000" w:rsidRPr="00000000">
      <w:rPr>
        <w:rFonts w:ascii="Times New Roman" w:cs="Times New Roman" w:eastAsia="Times New Roman" w:hAnsi="Times New Roman"/>
        <w:sz w:val="18"/>
        <w:szCs w:val="18"/>
        <w:rtl w:val="0"/>
      </w:rPr>
      <w:t xml:space="preserve">odloučená pracoviště: Mateřská škola Mjr. Nováka</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